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74" w:rsidRPr="001D4E74" w:rsidRDefault="00D1660C" w:rsidP="001D4E74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left="34"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2524953</wp:posOffset>
            </wp:positionH>
            <wp:positionV relativeFrom="paragraph">
              <wp:posOffset>-129457</wp:posOffset>
            </wp:positionV>
            <wp:extent cx="2557173" cy="1304014"/>
            <wp:effectExtent l="19050" t="0" r="0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39" cy="130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E74"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1D4E74" w:rsidRPr="001D4E74" w:rsidRDefault="00D1660C" w:rsidP="001D4E74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left="34"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</w:t>
      </w:r>
      <w:r w:rsidR="001D4E74"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4E74"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1D4E74" w:rsidRPr="001D4E74" w:rsidRDefault="00D1660C" w:rsidP="00D1660C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1D4E74" w:rsidRPr="001D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Б.Н.</w:t>
      </w:r>
    </w:p>
    <w:p w:rsidR="001D4E74" w:rsidRPr="001D4E74" w:rsidRDefault="00D1660C" w:rsidP="001D4E74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E74" w:rsidRDefault="001D4E74" w:rsidP="001D4E74">
      <w:pPr>
        <w:spacing w:after="0" w:line="259" w:lineRule="auto"/>
        <w:ind w:left="2578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1660C" w:rsidRDefault="00D1660C" w:rsidP="001D4E74">
      <w:pPr>
        <w:spacing w:after="0" w:line="259" w:lineRule="auto"/>
        <w:ind w:left="2578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1660C" w:rsidRDefault="00D1660C" w:rsidP="001D4E74">
      <w:pPr>
        <w:spacing w:after="0" w:line="259" w:lineRule="auto"/>
        <w:ind w:left="2578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D4E74" w:rsidRPr="001D4E74" w:rsidRDefault="001D4E74" w:rsidP="001D4E74">
      <w:pPr>
        <w:spacing w:after="0" w:line="259" w:lineRule="auto"/>
        <w:ind w:left="257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Положение об </w:t>
      </w:r>
      <w:proofErr w:type="spellStart"/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>антикоррупционн</w:t>
      </w:r>
      <w:r w:rsidR="00D1660C">
        <w:rPr>
          <w:rFonts w:ascii="Times New Roman" w:eastAsia="Times New Roman" w:hAnsi="Times New Roman" w:cs="Times New Roman"/>
          <w:b/>
          <w:color w:val="000000"/>
          <w:sz w:val="24"/>
        </w:rPr>
        <w:t>ой</w:t>
      </w:r>
      <w:proofErr w:type="spellEnd"/>
      <w:r w:rsidR="00D1660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политике </w:t>
      </w:r>
    </w:p>
    <w:p w:rsidR="001D4E74" w:rsidRPr="001D4E74" w:rsidRDefault="00D1660C" w:rsidP="001D4E74">
      <w:pPr>
        <w:spacing w:after="0" w:line="259" w:lineRule="auto"/>
        <w:ind w:left="709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  </w:t>
      </w:r>
      <w:r w:rsidR="001D4E74">
        <w:rPr>
          <w:rFonts w:ascii="Times New Roman" w:eastAsia="Times New Roman" w:hAnsi="Times New Roman" w:cs="Times New Roman"/>
          <w:b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</w:t>
      </w:r>
      <w:r w:rsidR="001D4E74">
        <w:rPr>
          <w:rFonts w:ascii="Times New Roman" w:eastAsia="Times New Roman" w:hAnsi="Times New Roman" w:cs="Times New Roman"/>
          <w:b/>
          <w:color w:val="000000"/>
          <w:sz w:val="24"/>
        </w:rPr>
        <w:t>ОУ «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Большезадоевская СОШ</w:t>
      </w:r>
      <w:r w:rsidR="001D4E74"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1D4E74" w:rsidRPr="001D4E74" w:rsidRDefault="001D4E74" w:rsidP="001D4E74">
      <w:pPr>
        <w:spacing w:after="25" w:line="259" w:lineRule="auto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1D4E74" w:rsidRDefault="001D4E74" w:rsidP="001D4E74">
      <w:pPr>
        <w:keepNext/>
        <w:keepLines/>
        <w:spacing w:after="154" w:line="259" w:lineRule="auto"/>
        <w:ind w:left="709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Общие положения </w:t>
      </w:r>
    </w:p>
    <w:p w:rsidR="001D4E74" w:rsidRPr="001D4E74" w:rsidRDefault="001D4E74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>1.1. Антикоррупцио</w:t>
      </w:r>
      <w:r>
        <w:rPr>
          <w:rFonts w:ascii="Times New Roman" w:eastAsia="Times New Roman" w:hAnsi="Times New Roman" w:cs="Times New Roman"/>
          <w:color w:val="000000"/>
          <w:sz w:val="24"/>
        </w:rPr>
        <w:t>нная политика М</w:t>
      </w:r>
      <w:r w:rsidR="00D1660C"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ОУ «</w:t>
      </w:r>
      <w:r w:rsidR="00D1660C">
        <w:rPr>
          <w:rFonts w:ascii="Times New Roman" w:eastAsia="Times New Roman" w:hAnsi="Times New Roman" w:cs="Times New Roman"/>
          <w:color w:val="000000"/>
          <w:sz w:val="24"/>
        </w:rPr>
        <w:t>Большезадоевская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СОШ»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 (далее – школа) представляет собой комплекс закрепленных в настоящем Положении взаимосвязанных принципов, процедур и мероприятий, направленных на профилактику и пресечение коррупционных правонарушений. </w:t>
      </w:r>
    </w:p>
    <w:p w:rsidR="001D4E74" w:rsidRDefault="001D4E74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1.2. </w:t>
      </w:r>
      <w:proofErr w:type="gramStart"/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Настоящее Положение основано на нормах Конституции Российской Федерации, Федерального закона от 25.12.2008 № 273-ФЗ «О противодействии коррупции», Федерального закона от 18.07.2011 № 223-ФЗ «О закупках товаров, работ, услуг отдельными видами юридических лиц» и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школы. </w:t>
      </w:r>
      <w:proofErr w:type="gramEnd"/>
    </w:p>
    <w:p w:rsidR="00D1660C" w:rsidRPr="001D4E74" w:rsidRDefault="00D1660C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1D4E74" w:rsidRDefault="001D4E74" w:rsidP="001D4E74">
      <w:pPr>
        <w:spacing w:after="158" w:line="240" w:lineRule="auto"/>
        <w:ind w:left="71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1.3. Целями антикоррупционной политики школы являются: </w:t>
      </w:r>
    </w:p>
    <w:p w:rsidR="001D4E74" w:rsidRPr="001D4E74" w:rsidRDefault="001D4E74" w:rsidP="001D4E74">
      <w:pPr>
        <w:numPr>
          <w:ilvl w:val="0"/>
          <w:numId w:val="1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обеспечение соответствия деятельности школы требованиям антикоррупционного законодательства; </w:t>
      </w:r>
    </w:p>
    <w:p w:rsidR="001D4E74" w:rsidRPr="001D4E74" w:rsidRDefault="001D4E74" w:rsidP="001D4E74">
      <w:pPr>
        <w:numPr>
          <w:ilvl w:val="0"/>
          <w:numId w:val="1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минимизация рисков вовлечения школы и его работников в коррупционную деятельность; </w:t>
      </w:r>
    </w:p>
    <w:p w:rsidR="001D4E74" w:rsidRPr="001D4E74" w:rsidRDefault="001D4E74" w:rsidP="001D4E74">
      <w:pPr>
        <w:numPr>
          <w:ilvl w:val="0"/>
          <w:numId w:val="1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единого подхода к организации работы по предупреждению коррупции в школе; </w:t>
      </w:r>
    </w:p>
    <w:p w:rsidR="001D4E74" w:rsidRPr="001D4E74" w:rsidRDefault="001D4E74" w:rsidP="001D4E74">
      <w:pPr>
        <w:numPr>
          <w:ilvl w:val="0"/>
          <w:numId w:val="1"/>
        </w:numPr>
        <w:spacing w:after="159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у работников школы нетерпимости к коррупционному поведению. </w:t>
      </w:r>
    </w:p>
    <w:p w:rsidR="001D4E74" w:rsidRPr="001D4E74" w:rsidRDefault="001D4E74" w:rsidP="001D4E74">
      <w:pPr>
        <w:spacing w:after="159" w:line="240" w:lineRule="auto"/>
        <w:ind w:left="71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1.4. Задачами антикоррупционной политики школы являются: </w:t>
      </w:r>
    </w:p>
    <w:p w:rsidR="001D4E74" w:rsidRPr="001D4E74" w:rsidRDefault="001D4E74" w:rsidP="001D4E74">
      <w:pPr>
        <w:numPr>
          <w:ilvl w:val="0"/>
          <w:numId w:val="1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определение должностных лиц школы, ответственных за реализацию антикоррупционной политики школы; </w:t>
      </w:r>
    </w:p>
    <w:p w:rsidR="001D4E74" w:rsidRPr="001D4E74" w:rsidRDefault="001D4E74" w:rsidP="001D4E74">
      <w:pPr>
        <w:numPr>
          <w:ilvl w:val="0"/>
          <w:numId w:val="1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информирование работников школы о нормативном правовом обеспечении работы по предупреждению коррупции и ответственности за совершение коррупционных правонарушений; </w:t>
      </w:r>
    </w:p>
    <w:p w:rsidR="001D4E74" w:rsidRPr="001D4E74" w:rsidRDefault="001D4E74" w:rsidP="001D4E74">
      <w:pPr>
        <w:numPr>
          <w:ilvl w:val="0"/>
          <w:numId w:val="1"/>
        </w:numPr>
        <w:spacing w:after="159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определение основных принципов работы по предупреждению коррупции в школе; </w:t>
      </w:r>
    </w:p>
    <w:p w:rsidR="001D4E74" w:rsidRPr="001D4E74" w:rsidRDefault="001D4E74" w:rsidP="001D4E74">
      <w:pPr>
        <w:numPr>
          <w:ilvl w:val="0"/>
          <w:numId w:val="1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разработка и реализация мер, направленных на профилактику и противодействие коррупции в школе; </w:t>
      </w:r>
    </w:p>
    <w:p w:rsidR="001D4E74" w:rsidRPr="001D4E74" w:rsidRDefault="001D4E74" w:rsidP="001D4E74">
      <w:pPr>
        <w:numPr>
          <w:ilvl w:val="0"/>
          <w:numId w:val="1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закрепление ответственности работников школы за несоблюдение требований антикоррупционной политики школы. </w:t>
      </w:r>
    </w:p>
    <w:p w:rsidR="001D4E74" w:rsidRDefault="001D4E74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1.5. Для целей настоящего Положения основные понятия «противодействие коррупции», «коррупция», «конфликт интересов» и «личная заинтересованность» определяются в соответствии с действующим антикоррупционным законодательством. </w:t>
      </w:r>
    </w:p>
    <w:p w:rsidR="001D4E74" w:rsidRDefault="001D4E74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Pr="001D4E74" w:rsidRDefault="00D1660C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1D4E74" w:rsidRDefault="001D4E74" w:rsidP="001D4E74">
      <w:pPr>
        <w:numPr>
          <w:ilvl w:val="0"/>
          <w:numId w:val="2"/>
        </w:numPr>
        <w:spacing w:after="152" w:line="240" w:lineRule="auto"/>
        <w:ind w:right="23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Основные принципы антикоррупционной деятельности школы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соответствия антикоррупционной политики школы действующему законодательству и общепринятым нормам – это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в школе.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личного примера руководства включает в себя ключевую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вовлеченности работников – это 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2.4.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соразмерности антикоррупционных процедур риску коррупции предполагает разработку и выполнение комплекса мероприятий, позволяющих снизить вероятность вовлечения школы, ее руководителя (директора) и сотрудников в коррупционную деятельность.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2.5.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эффективности антикоррупционных процедур направлен на применение в школе таких антикоррупционных мероприятий, которые имеют низкую стоимость, обеспечивают простоту реализации и </w:t>
      </w:r>
      <w:proofErr w:type="gramStart"/>
      <w:r w:rsidRPr="001D4E74">
        <w:rPr>
          <w:rFonts w:ascii="Times New Roman" w:eastAsia="Times New Roman" w:hAnsi="Times New Roman" w:cs="Times New Roman"/>
          <w:color w:val="000000"/>
          <w:sz w:val="24"/>
        </w:rPr>
        <w:t>приносят значимый результат</w:t>
      </w:r>
      <w:proofErr w:type="gramEnd"/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2.6.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ответственности и неотвратимости наказания несет 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устанавливает персональную ответственность руководства школы за реализацию внутриорганизационной антикоррупционной политики.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2.7.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открытости – это информирование контрагентов, партнеров и общественности о принятых в школе антикоррупционных стандартах.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2.8.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Принцип постоянного контроля и регулярного мониторинга предполагает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1D4E74">
        <w:rPr>
          <w:rFonts w:ascii="Times New Roman" w:eastAsia="Times New Roman" w:hAnsi="Times New Roman" w:cs="Times New Roman"/>
          <w:color w:val="000000"/>
          <w:sz w:val="24"/>
        </w:rPr>
        <w:t>контроля за</w:t>
      </w:r>
      <w:proofErr w:type="gramEnd"/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 их исполнением. </w:t>
      </w:r>
    </w:p>
    <w:p w:rsidR="001D4E74" w:rsidRPr="001D4E74" w:rsidRDefault="001D4E74" w:rsidP="001D4E74">
      <w:pPr>
        <w:spacing w:after="117" w:line="259" w:lineRule="auto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1D4E74" w:rsidRDefault="001D4E74" w:rsidP="001D4E74">
      <w:pPr>
        <w:numPr>
          <w:ilvl w:val="0"/>
          <w:numId w:val="2"/>
        </w:numPr>
        <w:spacing w:after="0" w:line="240" w:lineRule="auto"/>
        <w:ind w:right="23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Область применения антикоррупционной политики и круг лиц, попадающих под ее действие.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3.1.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Настоящее Положение распространяется на директора школы и работников школы вне зависимости от занимаемой должности и выполняемых функций. </w:t>
      </w:r>
    </w:p>
    <w:p w:rsid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Нормы настоящего Положения могут распространяться на иных физических и (или) юридических лиц, с которыми школа вступает в договорные отношения в случае, если это закреплено в договорах, заключаемых школой с такими лицами.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1D4E74" w:rsidRDefault="001D4E74" w:rsidP="001D4E74">
      <w:pPr>
        <w:numPr>
          <w:ilvl w:val="0"/>
          <w:numId w:val="2"/>
        </w:numPr>
        <w:spacing w:after="0" w:line="240" w:lineRule="auto"/>
        <w:ind w:right="23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Должностные лица школы, ответственные за реализацию антикоррупционной политики школы.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Директор школы является ответственным за организацию всех мероприятий, направленных на предупреждение коррупции в школе.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4.2.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Директор школы, исходя из стоящих перед школой задач, специфики деятельности, штатной численности, организационной структуры школы, назначает лицо или несколько лиц, ответственных за профилактику и противодействие коррупции, в пределах их полномочий. </w:t>
      </w:r>
    </w:p>
    <w:p w:rsidR="001D4E74" w:rsidRPr="001D4E74" w:rsidRDefault="001D4E74" w:rsidP="001D4E74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4.3.</w:t>
      </w: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Основные обязанности должностного лица (должностных лиц), ответственного (ответственных) за профилактику коррупционных правонарушений: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подготовка рекомендаций для принятия решений по вопросам предупреждения коррупции в школе;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подготовка предложений, направленных на устранение причин и условий, порождающих риск возникновения коррупции в школе;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разработка и представление на утверждение директору школы проектов локальных нормативных актов, направленных на реализацию мер по предупреждению коррупции в школе;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проведение контрольных мероприятий, направленных на выявление коррупционных правонарушений, совершенных работниками школы;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прием и рассмотрение сообщений о случаях склонения работников школы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школы или иными лицами;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проверок деятельности школы по вопросам предупреждения коррупции; </w:t>
      </w:r>
    </w:p>
    <w:p w:rsidR="001D4E74" w:rsidRPr="001D4E74" w:rsidRDefault="001D4E74" w:rsidP="001D4E74">
      <w:pPr>
        <w:numPr>
          <w:ilvl w:val="0"/>
          <w:numId w:val="3"/>
        </w:numPr>
        <w:spacing w:after="136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организация мероприятий по вопросам профилактики и противодействия коррупции в школе и индивидуального консультирования работников школы; </w:t>
      </w:r>
    </w:p>
    <w:p w:rsidR="001D4E74" w:rsidRPr="001D4E74" w:rsidRDefault="001D4E74" w:rsidP="001D4E74">
      <w:pPr>
        <w:numPr>
          <w:ilvl w:val="0"/>
          <w:numId w:val="3"/>
        </w:numPr>
        <w:spacing w:after="158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1D4E74">
        <w:rPr>
          <w:rFonts w:ascii="Times New Roman" w:eastAsia="Times New Roman" w:hAnsi="Times New Roman" w:cs="Times New Roman"/>
          <w:color w:val="000000"/>
          <w:sz w:val="24"/>
          <w:lang w:val="en-US"/>
        </w:rPr>
        <w:t>индивидуальное</w:t>
      </w:r>
      <w:proofErr w:type="spellEnd"/>
      <w:r w:rsidR="00D1660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4E74">
        <w:rPr>
          <w:rFonts w:ascii="Times New Roman" w:eastAsia="Times New Roman" w:hAnsi="Times New Roman" w:cs="Times New Roman"/>
          <w:color w:val="000000"/>
          <w:sz w:val="24"/>
          <w:lang w:val="en-US"/>
        </w:rPr>
        <w:t>консультирование</w:t>
      </w:r>
      <w:proofErr w:type="spellEnd"/>
      <w:r w:rsidR="00D1660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4E74">
        <w:rPr>
          <w:rFonts w:ascii="Times New Roman" w:eastAsia="Times New Roman" w:hAnsi="Times New Roman" w:cs="Times New Roman"/>
          <w:color w:val="000000"/>
          <w:sz w:val="24"/>
          <w:lang w:val="en-US"/>
        </w:rPr>
        <w:t>работников</w:t>
      </w:r>
      <w:proofErr w:type="spellEnd"/>
      <w:r w:rsidR="00D1660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4E74">
        <w:rPr>
          <w:rFonts w:ascii="Times New Roman" w:eastAsia="Times New Roman" w:hAnsi="Times New Roman" w:cs="Times New Roman"/>
          <w:color w:val="000000"/>
          <w:sz w:val="24"/>
          <w:lang w:val="en-US"/>
        </w:rPr>
        <w:t>школы</w:t>
      </w:r>
      <w:proofErr w:type="spellEnd"/>
      <w:r w:rsidRPr="001D4E7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; </w:t>
      </w:r>
    </w:p>
    <w:p w:rsidR="001D4E74" w:rsidRPr="001D4E74" w:rsidRDefault="001D4E74" w:rsidP="001D4E74">
      <w:pPr>
        <w:numPr>
          <w:ilvl w:val="0"/>
          <w:numId w:val="3"/>
        </w:numPr>
        <w:spacing w:after="164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участие в организации антикоррупционной пропаганды;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проведение оценки результатов работы по предупреждению коррупции в школе и подготовка соответствующих отчетных материалов для директора школы. </w:t>
      </w:r>
    </w:p>
    <w:p w:rsidR="001D4E74" w:rsidRPr="001D4E74" w:rsidRDefault="001D4E74" w:rsidP="001D4E74">
      <w:pPr>
        <w:spacing w:after="152" w:line="240" w:lineRule="auto"/>
        <w:ind w:left="257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5. Основные обязанности работников школы </w:t>
      </w:r>
    </w:p>
    <w:p w:rsidR="001D4E74" w:rsidRPr="001D4E74" w:rsidRDefault="001D4E74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5.1. Директор школы и работники школы вне зависимости от должности и стажа работы </w:t>
      </w:r>
      <w:proofErr w:type="gramStart"/>
      <w:r w:rsidRPr="001D4E74">
        <w:rPr>
          <w:rFonts w:ascii="Times New Roman" w:eastAsia="Times New Roman" w:hAnsi="Times New Roman" w:cs="Times New Roman"/>
          <w:color w:val="000000"/>
          <w:sz w:val="24"/>
        </w:rPr>
        <w:t>в школе в связи с исполнением ими трудовых обязанностей в соответствии с трудовым договором</w:t>
      </w:r>
      <w:proofErr w:type="gramEnd"/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 должны: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руководствоваться требованиями настоящего Положения и неукоснительно соблюдать принципы антикоррупционной политики школы;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воздерживаться от совершения и (или) участия в совершении коррупционных правонарушений, в том числе в интересах или от имени школы;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школы. </w:t>
      </w:r>
    </w:p>
    <w:p w:rsidR="001D4E74" w:rsidRPr="001D4E74" w:rsidRDefault="001D4E74" w:rsidP="001D4E74">
      <w:pPr>
        <w:spacing w:after="13" w:line="240" w:lineRule="auto"/>
        <w:ind w:left="-1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5.2. Работник школы вне зависимости от должности и стажа работы </w:t>
      </w:r>
      <w:proofErr w:type="gramStart"/>
      <w:r w:rsidRPr="001D4E74">
        <w:rPr>
          <w:rFonts w:ascii="Times New Roman" w:eastAsia="Times New Roman" w:hAnsi="Times New Roman" w:cs="Times New Roman"/>
          <w:color w:val="000000"/>
          <w:sz w:val="24"/>
        </w:rPr>
        <w:t>в школе в связи с исполнением им трудовых обязанностей в соответствии с трудовым договором</w:t>
      </w:r>
      <w:proofErr w:type="gramEnd"/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 должен: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незамедлительно информировать директора школы и своего непосредственного руководителя о случаях склонения его к совершению коррупционных правонарушений; </w:t>
      </w:r>
    </w:p>
    <w:p w:rsidR="001D4E74" w:rsidRP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незамедлительно информировать директора школы и своего непосредственного руководителя о ставших известными ему случаях совершения коррупционных правонарушений другими работниками школы; </w:t>
      </w:r>
    </w:p>
    <w:p w:rsidR="001D4E74" w:rsidRDefault="001D4E74" w:rsidP="001D4E74">
      <w:pPr>
        <w:numPr>
          <w:ilvl w:val="0"/>
          <w:numId w:val="3"/>
        </w:numPr>
        <w:spacing w:after="13" w:line="240" w:lineRule="auto"/>
        <w:ind w:right="235" w:firstLine="70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сообщить директору школы и своему непосредственному руководителю о возникшем конфликте интересов либо о возможности его возникновения. </w:t>
      </w: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1660C" w:rsidRPr="001D4E74" w:rsidRDefault="00D1660C" w:rsidP="00D1660C">
      <w:pPr>
        <w:spacing w:after="13"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1D4E74" w:rsidRDefault="001D4E74" w:rsidP="001D4E74">
      <w:pPr>
        <w:spacing w:after="0" w:line="240" w:lineRule="auto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1D4E74" w:rsidRDefault="001D4E74" w:rsidP="001D4E74">
      <w:pPr>
        <w:numPr>
          <w:ilvl w:val="0"/>
          <w:numId w:val="4"/>
        </w:numPr>
        <w:spacing w:after="0" w:line="240" w:lineRule="auto"/>
        <w:ind w:right="23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Перечень реализуемых школой антикоррупционных мероприятий, стандартов и процедур, порядок их выполнения (применения) </w:t>
      </w:r>
    </w:p>
    <w:p w:rsidR="001D4E74" w:rsidRPr="001D4E74" w:rsidRDefault="001D4E74" w:rsidP="001D4E74">
      <w:pPr>
        <w:spacing w:after="0" w:line="259" w:lineRule="auto"/>
        <w:ind w:left="711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350" w:type="dxa"/>
        <w:tblInd w:w="5" w:type="dxa"/>
        <w:tblCellMar>
          <w:top w:w="36" w:type="dxa"/>
          <w:left w:w="82" w:type="dxa"/>
          <w:right w:w="48" w:type="dxa"/>
        </w:tblCellMar>
        <w:tblLook w:val="04A0"/>
      </w:tblPr>
      <w:tblGrid>
        <w:gridCol w:w="3683"/>
        <w:gridCol w:w="5667"/>
      </w:tblGrid>
      <w:tr w:rsidR="001D4E74" w:rsidRPr="001D4E74" w:rsidTr="001D4E74">
        <w:trPr>
          <w:trHeight w:val="666"/>
        </w:trPr>
        <w:tc>
          <w:tcPr>
            <w:tcW w:w="36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6.1. Нормативное обеспечение, закрепление стандартов поведения и декларация намерений </w:t>
            </w: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принятие Кодекса этики и служебного поведения работников школы </w:t>
            </w:r>
          </w:p>
        </w:tc>
      </w:tr>
      <w:tr w:rsidR="001D4E74" w:rsidRPr="001D4E74" w:rsidTr="001B668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положения о конфликте интересов </w:t>
            </w:r>
          </w:p>
        </w:tc>
      </w:tr>
      <w:tr w:rsidR="001D4E74" w:rsidRPr="001D4E74" w:rsidTr="001D4E74">
        <w:trPr>
          <w:trHeight w:val="147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37" w:line="3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положений о соблюдении антикоррупционных стандартов </w:t>
            </w:r>
          </w:p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(антикоррупционной оговорки) для договоров, связанных с хозяйственной деятельностью школы </w:t>
            </w:r>
          </w:p>
        </w:tc>
      </w:tr>
      <w:tr w:rsidR="001D4E74" w:rsidRPr="001D4E74" w:rsidTr="001D4E74">
        <w:trPr>
          <w:trHeight w:val="16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в трудовые договоры работников школы антикоррупционных положений, а также в должностные инструкции работников школы, ответственных за профилактику коррупционных правонарушений </w:t>
            </w:r>
          </w:p>
        </w:tc>
      </w:tr>
      <w:tr w:rsidR="001D4E74" w:rsidRPr="001D4E74" w:rsidTr="001D4E74">
        <w:trPr>
          <w:trHeight w:val="1520"/>
        </w:trPr>
        <w:tc>
          <w:tcPr>
            <w:tcW w:w="36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3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6.2. Разработка и введение </w:t>
            </w:r>
            <w:proofErr w:type="gramStart"/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специальных</w:t>
            </w:r>
            <w:proofErr w:type="gramEnd"/>
          </w:p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антикоррупционных процедур </w:t>
            </w: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ind w:right="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процедуры информирования работниками школы директора школы о случаях склонения его к совершению коррупционных нарушений и порядка рассмотрения таких сообщений </w:t>
            </w:r>
          </w:p>
        </w:tc>
      </w:tr>
      <w:tr w:rsidR="001D4E74" w:rsidRPr="001D4E74" w:rsidTr="001D4E74">
        <w:trPr>
          <w:trHeight w:val="209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процедуры информирования работником школы директора школы о ставшей известной работнику школы информации о случаях совершения коррупционных правонарушений другими работниками школы, контрагентами школы или иными лицами и порядка рассмотрения таких сообщений </w:t>
            </w:r>
          </w:p>
        </w:tc>
      </w:tr>
      <w:tr w:rsidR="001D4E74" w:rsidRPr="001D4E74" w:rsidTr="001D4E74">
        <w:trPr>
          <w:trHeight w:val="12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процедуры информирования работником школы директора школы о возникновении конфликта интересов и порядка урегулирования выявленного конфликта интересов </w:t>
            </w:r>
          </w:p>
        </w:tc>
      </w:tr>
      <w:tr w:rsidR="001D4E74" w:rsidRPr="001D4E74" w:rsidTr="001D4E74">
        <w:trPr>
          <w:trHeight w:val="9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процедур защиты работников школы, сообщивших о коррупционных правонарушениях в деятельности школы </w:t>
            </w:r>
          </w:p>
        </w:tc>
      </w:tr>
      <w:tr w:rsidR="001D4E74" w:rsidRPr="001D4E74" w:rsidTr="001D4E74">
        <w:trPr>
          <w:trHeight w:val="1237"/>
        </w:trPr>
        <w:tc>
          <w:tcPr>
            <w:tcW w:w="36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6.3. Обучение и информирование работников Учреждения </w:t>
            </w: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Ознакомление работников школы с локальными нормативными актами, регламентирующими вопросы предупреждения и противодействия коррупции в школе </w:t>
            </w:r>
          </w:p>
        </w:tc>
      </w:tr>
      <w:tr w:rsidR="001D4E74" w:rsidRPr="001D4E74" w:rsidTr="001D4E7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обучающих мероприятий по вопросам профилактики и противодействия коррупции </w:t>
            </w:r>
          </w:p>
        </w:tc>
      </w:tr>
      <w:tr w:rsidR="001D4E74" w:rsidRPr="001D4E74" w:rsidTr="001D4E74">
        <w:trPr>
          <w:trHeight w:val="12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ind w:right="2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индивидуального консультирования работников школы по вопросам применения (соблюдения) антикоррупционных стандартов и процедур, исполнения обязанностей </w:t>
            </w:r>
          </w:p>
        </w:tc>
      </w:tr>
      <w:tr w:rsidR="001D4E74" w:rsidRPr="001D4E74" w:rsidTr="001D4E74">
        <w:trPr>
          <w:trHeight w:val="1231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6.4. Оценка результатов проводимой антикоррупционной работы </w:t>
            </w:r>
          </w:p>
        </w:tc>
        <w:tc>
          <w:tcPr>
            <w:tcW w:w="5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4E74" w:rsidRPr="001D4E74" w:rsidRDefault="001D4E74" w:rsidP="001D4E7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4E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и представление директору школы отчетных материалов о проводимой работе в сфере противодействия коррупции и достигнутых результатах </w:t>
            </w:r>
          </w:p>
        </w:tc>
      </w:tr>
    </w:tbl>
    <w:p w:rsidR="001D4E74" w:rsidRPr="001D4E74" w:rsidRDefault="001D4E74" w:rsidP="001D4E74">
      <w:pPr>
        <w:spacing w:after="167" w:line="240" w:lineRule="auto"/>
        <w:ind w:left="711"/>
        <w:rPr>
          <w:rFonts w:ascii="Times New Roman" w:eastAsia="Times New Roman" w:hAnsi="Times New Roman" w:cs="Times New Roman"/>
          <w:color w:val="000000"/>
          <w:sz w:val="24"/>
        </w:rPr>
      </w:pPr>
    </w:p>
    <w:p w:rsidR="001D4E74" w:rsidRPr="00D1660C" w:rsidRDefault="001D4E74" w:rsidP="001D4E74">
      <w:pPr>
        <w:numPr>
          <w:ilvl w:val="0"/>
          <w:numId w:val="4"/>
        </w:numPr>
        <w:spacing w:after="167" w:line="240" w:lineRule="auto"/>
        <w:ind w:right="23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1660C">
        <w:rPr>
          <w:rFonts w:ascii="Times New Roman" w:eastAsia="Times New Roman" w:hAnsi="Times New Roman" w:cs="Times New Roman"/>
          <w:b/>
          <w:color w:val="000000"/>
          <w:sz w:val="24"/>
        </w:rPr>
        <w:t>Ответственность</w:t>
      </w:r>
      <w:r w:rsidR="00D1660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1660C">
        <w:rPr>
          <w:rFonts w:ascii="Times New Roman" w:eastAsia="Times New Roman" w:hAnsi="Times New Roman" w:cs="Times New Roman"/>
          <w:b/>
          <w:color w:val="000000"/>
          <w:sz w:val="24"/>
        </w:rPr>
        <w:t>сотрудников</w:t>
      </w:r>
      <w:r w:rsidR="00D1660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1660C">
        <w:rPr>
          <w:rFonts w:ascii="Times New Roman" w:eastAsia="Times New Roman" w:hAnsi="Times New Roman" w:cs="Times New Roman"/>
          <w:b/>
          <w:color w:val="000000"/>
          <w:sz w:val="24"/>
        </w:rPr>
        <w:t>за</w:t>
      </w:r>
      <w:r w:rsidR="00D1660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1660C">
        <w:rPr>
          <w:rFonts w:ascii="Times New Roman" w:eastAsia="Times New Roman" w:hAnsi="Times New Roman" w:cs="Times New Roman"/>
          <w:b/>
          <w:color w:val="000000"/>
          <w:sz w:val="24"/>
        </w:rPr>
        <w:t>несоблюдение</w:t>
      </w:r>
      <w:r w:rsidR="00D1660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1660C">
        <w:rPr>
          <w:rFonts w:ascii="Times New Roman" w:eastAsia="Times New Roman" w:hAnsi="Times New Roman" w:cs="Times New Roman"/>
          <w:b/>
          <w:color w:val="000000"/>
          <w:sz w:val="24"/>
        </w:rPr>
        <w:t>требований</w:t>
      </w:r>
    </w:p>
    <w:p w:rsidR="001D4E74" w:rsidRPr="001D4E74" w:rsidRDefault="00D1660C" w:rsidP="001D4E74">
      <w:pPr>
        <w:keepNext/>
        <w:keepLines/>
        <w:spacing w:after="154" w:line="240" w:lineRule="auto"/>
        <w:ind w:left="709" w:right="70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proofErr w:type="spellStart"/>
      <w:r w:rsidRPr="001D4E7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А</w:t>
      </w:r>
      <w:r w:rsidR="001D4E74" w:rsidRPr="001D4E7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нтикоррупционной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1D4E74" w:rsidRPr="001D4E7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политики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1D4E74" w:rsidRPr="001D4E7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школы</w:t>
      </w:r>
      <w:proofErr w:type="spellEnd"/>
    </w:p>
    <w:p w:rsidR="001D4E74" w:rsidRDefault="001D4E74" w:rsidP="001D4E74">
      <w:pPr>
        <w:spacing w:after="13" w:line="240" w:lineRule="auto"/>
        <w:ind w:left="-1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 xml:space="preserve"> Сотрудники школы за несоблюдение требований антикоррупционной политики несут ответственность в порядке и по основаниям, предусмотренным законодательством Российской Федерации. </w:t>
      </w:r>
    </w:p>
    <w:p w:rsidR="001D4E74" w:rsidRPr="001D4E74" w:rsidRDefault="001D4E74" w:rsidP="001D4E74">
      <w:pPr>
        <w:spacing w:after="13" w:line="240" w:lineRule="auto"/>
        <w:ind w:left="-1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1D4E74" w:rsidRPr="001D4E74" w:rsidRDefault="001D4E74" w:rsidP="001D4E74">
      <w:pPr>
        <w:keepNext/>
        <w:keepLines/>
        <w:spacing w:after="153" w:line="259" w:lineRule="auto"/>
        <w:ind w:right="158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D4E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Пересмотр и внесение изменений в антикоррупционную политику школы </w:t>
      </w:r>
    </w:p>
    <w:p w:rsidR="005661D7" w:rsidRDefault="001D4E74" w:rsidP="001D4E74">
      <w:pPr>
        <w:ind w:firstLine="708"/>
      </w:pPr>
      <w:r w:rsidRPr="001D4E74">
        <w:rPr>
          <w:rFonts w:ascii="Times New Roman" w:eastAsia="Times New Roman" w:hAnsi="Times New Roman" w:cs="Times New Roman"/>
          <w:color w:val="000000"/>
          <w:sz w:val="24"/>
        </w:rPr>
        <w:t>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школы.</w:t>
      </w:r>
    </w:p>
    <w:sectPr w:rsidR="005661D7" w:rsidSect="00D1660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3DB"/>
    <w:multiLevelType w:val="multilevel"/>
    <w:tmpl w:val="0F32705A"/>
    <w:lvl w:ilvl="0">
      <w:start w:val="2"/>
      <w:numFmt w:val="decimal"/>
      <w:lvlText w:val="%1.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0F0984"/>
    <w:multiLevelType w:val="hybridMultilevel"/>
    <w:tmpl w:val="5B38DDE6"/>
    <w:lvl w:ilvl="0" w:tplc="56E62E08">
      <w:start w:val="6"/>
      <w:numFmt w:val="decimal"/>
      <w:lvlText w:val="%1."/>
      <w:lvlJc w:val="left"/>
      <w:pPr>
        <w:ind w:left="1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67E66">
      <w:start w:val="1"/>
      <w:numFmt w:val="lowerLetter"/>
      <w:lvlText w:val="%2"/>
      <w:lvlJc w:val="left"/>
      <w:pPr>
        <w:ind w:left="2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EE8478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8D82E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EAF48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A98C4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47D70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858AC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89294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34AC2"/>
    <w:multiLevelType w:val="hybridMultilevel"/>
    <w:tmpl w:val="8A0A3752"/>
    <w:lvl w:ilvl="0" w:tplc="927E84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615B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6BB9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4AEF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88F9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4D3F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6E4D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46E0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C61B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8862ED"/>
    <w:multiLevelType w:val="hybridMultilevel"/>
    <w:tmpl w:val="D56AEE7C"/>
    <w:lvl w:ilvl="0" w:tplc="D35E4E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0955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4680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0972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A76E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4E8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6312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0E60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AF37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CD7F28"/>
    <w:multiLevelType w:val="multilevel"/>
    <w:tmpl w:val="CC4C00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4E74"/>
    <w:rsid w:val="001D4E74"/>
    <w:rsid w:val="005661D7"/>
    <w:rsid w:val="005E0231"/>
    <w:rsid w:val="00D1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2024-02-16T10:37:00Z</dcterms:created>
  <dcterms:modified xsi:type="dcterms:W3CDTF">2024-02-16T10:37:00Z</dcterms:modified>
</cp:coreProperties>
</file>