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9F" w:rsidRDefault="00152C9F" w:rsidP="00152C9F">
      <w:pPr>
        <w:tabs>
          <w:tab w:val="left" w:pos="255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1851" cy="9644933"/>
            <wp:effectExtent l="19050" t="0" r="0" b="0"/>
            <wp:docPr id="1" name="Рисунок 1" descr="C:\Users\1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058" cy="96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9F" w:rsidRDefault="00152C9F" w:rsidP="00152C9F">
      <w:pPr>
        <w:pStyle w:val="20"/>
        <w:rPr>
          <w:sz w:val="28"/>
          <w:szCs w:val="28"/>
        </w:rPr>
      </w:pPr>
    </w:p>
    <w:p w:rsidR="00152C9F" w:rsidRDefault="00152C9F" w:rsidP="006550B2">
      <w:pPr>
        <w:pStyle w:val="20"/>
        <w:jc w:val="right"/>
        <w:rPr>
          <w:sz w:val="28"/>
          <w:szCs w:val="28"/>
        </w:rPr>
      </w:pPr>
    </w:p>
    <w:p w:rsidR="006550B2" w:rsidRPr="006550B2" w:rsidRDefault="006550B2" w:rsidP="00152C9F">
      <w:pPr>
        <w:widowControl w:val="0"/>
        <w:shd w:val="clear" w:color="auto" w:fill="FFFFFF"/>
        <w:spacing w:after="0" w:line="250" w:lineRule="exact"/>
        <w:ind w:left="320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необходимых для реализации программ наставничества в школе.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эндаумент</w:t>
      </w:r>
      <w:proofErr w:type="spellEnd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, организует стажировки и т.д.).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Цели и задачи наставничества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 «Большезадоевская СОШ».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Основными задачами школьного наставничества являются: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разработка и реализация мероприятий дорожной карты внедрения целевой модели;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разработка и реализация программ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инфраструктурное и материально-техническое обеспечение реализации программ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 внутреннего мониторинга реализации и эффективности программ наставничества в школе;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формирования баз данных программ наставничества и лучших практик;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образования.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Организационные основы наставничества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Школьное наставничество организуется на основании приказа директора школы.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учебно</w:t>
      </w:r>
      <w:proofErr w:type="spellEnd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- воспитательной работе.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Куратор целевой модели наставничества назначается приказом директора школы.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Наставляемым могут быть обучающиеся: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проявившие выдающиеся способности;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демонстрирующие неудовлетворительные образовательные результаты;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с ограниченными возможностями здоровья;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попавшие в трудную жизненную ситуацию;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имеющие проблемы с поведением;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не принимающие участие в жизни школы, отстраненных от коллектива.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Наставляемыми могут быть педагоги: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молодые специалисты;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находящиеся в состоянии эмоционального выгорания, хронической усталости;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находящиеся в процессе адаптации на новом месте работы;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 xml:space="preserve"> желающие овладеть современными программами, цифровыми навыками, ИКТ компетенциями и т.д.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Наставниками могут быть: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родители обучающихся - активные участники родительских советов;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выпускники, заинтересованные в поддержке своей школы;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сотрудники предприятий, заинтересованные в подготовке будущих кадров;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успешные предприниматели или общественные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деятели, которые чувствуют</w:t>
      </w:r>
    </w:p>
    <w:p w:rsidR="006550B2" w:rsidRPr="006550B2" w:rsidRDefault="006550B2" w:rsidP="006550B2">
      <w:pPr>
        <w:widowControl w:val="0"/>
        <w:shd w:val="clear" w:color="auto" w:fill="FFFFFF"/>
        <w:spacing w:after="0" w:line="250" w:lineRule="exact"/>
        <w:ind w:left="-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потребность передать свой опыт;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ветераны педагогического труда.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Участие наставника и наставляемых в целевой модели основывается на добровольном согласии.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Формирование наставнических пар / групп осуществляется после знакомства с программами наставничества.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С </w:t>
      </w:r>
      <w:proofErr w:type="gramStart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наставниками, приглашенными из внешней среды составляется</w:t>
      </w:r>
      <w:proofErr w:type="gramEnd"/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договор о сотрудничестве на безвозмездной основе.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Реализация целевой модели наставничества.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Представление программ наставничества в форме «Ученик - ученик» «Учитель - учитель», «Учитель - ученик» на ученической конференции, педагогическом совете и родительском совете.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Этапы комплекса мероприятий по реализации взаимодействия наставник - наставляемый.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 первой, организационной, встречи наставника и наставляемого.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 второй, пробной рабочей, встречи наставника и наставляемого.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Регулярные встречи наставника и наставляемого.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 заключительной встречи наставника и наставляемого.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Реализация целевой модели наставничества осуществляется в течение календарного года.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180" w:after="300" w:line="0" w:lineRule="atLeast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Мониторинг и оценка результатов реализации программы наставничества.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Мониторинг программы наставничества состоит из двух основных этапов: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оценка качества процесса реализации программы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оценка мотивационно-личностного, компетентностного, профессионального роста 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lastRenderedPageBreak/>
        <w:t>участников, динамика образовательных результатов.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6550B2" w:rsidRPr="006550B2" w:rsidRDefault="006550B2" w:rsidP="006550B2">
      <w:pPr>
        <w:widowControl w:val="0"/>
        <w:numPr>
          <w:ilvl w:val="1"/>
          <w:numId w:val="1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В ходе проведения мониторинга не выставляются отметки.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0" w:name="bookmark2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Обязанности наставника:</w:t>
      </w:r>
      <w:bookmarkEnd w:id="0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 «Большезадоевская СОШ»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, определяющих права и обязанности.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Разработать совместно с наставляемым план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Помогать наставляемому осознать свои сильные и слабые стороны и определить векторы развития.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Формировать наставнические отношения в условиях доверия, взаимообогащения и открытого диалога.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Предлагать свою помощь в достижении целей и желаний наставляемого, и указывает на риски и противоречия.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Оказывать наставляемому личностную и психологическую поддержку, мотивирует</w:t>
      </w:r>
    </w:p>
    <w:p w:rsidR="006550B2" w:rsidRPr="006550B2" w:rsidRDefault="006550B2" w:rsidP="006550B2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подталкивает и ободряет его.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30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1" w:name="bookmark3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Права наставника:</w:t>
      </w:r>
      <w:bookmarkEnd w:id="1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Защищать профессиональную честь и достоинство.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Знакомиться с жалобами и другими документами, содержащими оценку его работы, давать по ним объяснения.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Проходить обучение с использованием федеральных программы, программ Школы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Получать психологическое сопровождение.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Участвовать в школьных, региональных и всероссийских конкурсах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2" w:name="bookmark4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Обязанности наставляемого:</w:t>
      </w:r>
      <w:bookmarkEnd w:id="2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Знать требования законодательства в сфере образования, ведомственных нормативных актов, Устава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МКОУ «Большезадоевская СОШ», 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определяющих права и обязанности.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Разработать совместно с наставляемым план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Выполнять этапы реализации программы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3" w:name="bookmark5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Права наставляемого:</w:t>
      </w:r>
      <w:bookmarkEnd w:id="3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Вносить на рассмотрение администрации школы предложения по совершенствованию 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работы, связанной с наставничеством.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Выбирать самому наставника из предложенных кандидатур.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Рассчитывать на оказание психологического сопровождения.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Участвовать в школьных, региональных и всероссийских конкурсах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Защищать свои интересы самостоятельно и (или) через представителя.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4" w:name="bookmark6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 xml:space="preserve"> Механизмы мотивации и поощрения наставников.</w:t>
      </w:r>
      <w:bookmarkEnd w:id="4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Мероприятия по популяризации роли наставника.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Организация и проведение фестивалей, форумов, конференций наставников на школьном уровне.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Выдвижение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лучших наставников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на конкурсы и мероприятия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на муниципальном, региональном и федеральном уровнях.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Проведение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школьного конкурса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профессионального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мастерства "Наставник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года", «Лучшая пара», "Наставник+";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Создание специальной рубрики "Наши наставники" на школьном сайте.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Создание на школьном сайте методической копилки с программами наставничества.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Доска почета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«Лучшие наставники».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Награждение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школьными грамотами "Лучший наставник"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Благодарственные письма родителям наставников из числа обучающихся.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5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Предоставлять наставникам возможности принимать участие в формировании предложений, касающихся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развития</w:t>
      </w:r>
      <w:r w:rsidRPr="006550B2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>школы.</w:t>
      </w:r>
    </w:p>
    <w:p w:rsidR="006550B2" w:rsidRPr="006550B2" w:rsidRDefault="006550B2" w:rsidP="006550B2">
      <w:pPr>
        <w:widowControl w:val="0"/>
        <w:numPr>
          <w:ilvl w:val="0"/>
          <w:numId w:val="1"/>
        </w:numPr>
        <w:shd w:val="clear" w:color="auto" w:fill="FFFFFF"/>
        <w:spacing w:before="240" w:after="0" w:line="283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  <w:bookmarkStart w:id="5" w:name="bookmark7"/>
      <w:r w:rsidRPr="006550B2"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  <w:t>Документы, регламентирующие наставничество</w:t>
      </w:r>
      <w:bookmarkEnd w:id="5"/>
    </w:p>
    <w:p w:rsidR="006550B2" w:rsidRPr="006550B2" w:rsidRDefault="006550B2" w:rsidP="006550B2">
      <w:pPr>
        <w:widowControl w:val="0"/>
        <w:shd w:val="clear" w:color="auto" w:fill="FFFFFF"/>
        <w:spacing w:before="240" w:after="0" w:line="283" w:lineRule="exact"/>
        <w:ind w:hanging="40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en-US"/>
        </w:rPr>
      </w:pP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К документам, регламентирующим деятельность наставников, относятся: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Положение о наставничестве в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 «Большезадоевская СОШ»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Приказ директора школы о внедрении целевой модели наставничества;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целевая модель наставничества в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 «Большезадоевская СОШ»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Дорожная карта внедрения системы наставничества </w:t>
      </w:r>
      <w:proofErr w:type="spellStart"/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</w:t>
      </w:r>
      <w:proofErr w:type="spellEnd"/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«Большезадоевская СОШ»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6550B2" w:rsidRPr="006550B2" w:rsidRDefault="006550B2" w:rsidP="006550B2">
      <w:pPr>
        <w:widowControl w:val="0"/>
        <w:numPr>
          <w:ilvl w:val="0"/>
          <w:numId w:val="2"/>
        </w:numPr>
        <w:shd w:val="clear" w:color="auto" w:fill="FFFFFF"/>
        <w:spacing w:after="0" w:line="278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Приказ о назначение куратора внедрения Целевой модели наставничества в </w:t>
      </w:r>
      <w:r w:rsidR="007321F3">
        <w:rPr>
          <w:rFonts w:ascii="Times New Roman" w:eastAsia="Times New Roman" w:hAnsi="Times New Roman" w:cs="Times New Roman"/>
          <w:sz w:val="26"/>
          <w:szCs w:val="26"/>
          <w:lang w:eastAsia="en-US"/>
        </w:rPr>
        <w:t>МКОУ «Большезадоевская СОШ»</w:t>
      </w:r>
      <w:r w:rsidRPr="006550B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A15E6E" w:rsidRPr="006550B2" w:rsidRDefault="00A15E6E" w:rsidP="006550B2">
      <w:pPr>
        <w:rPr>
          <w:rFonts w:ascii="Times New Roman" w:hAnsi="Times New Roman" w:cs="Times New Roman"/>
          <w:sz w:val="26"/>
          <w:szCs w:val="26"/>
        </w:rPr>
      </w:pPr>
    </w:p>
    <w:sectPr w:rsidR="00A15E6E" w:rsidRPr="006550B2" w:rsidSect="00152C9F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6995"/>
    <w:multiLevelType w:val="multilevel"/>
    <w:tmpl w:val="C832A784"/>
    <w:lvl w:ilvl="0">
      <w:start w:val="1"/>
      <w:numFmt w:val="decimal"/>
      <w:lvlText w:val="%1."/>
      <w:lvlJc w:val="left"/>
      <w:pPr>
        <w:ind w:left="-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60" w:hanging="2160"/>
      </w:pPr>
      <w:rPr>
        <w:rFonts w:hint="default"/>
      </w:rPr>
    </w:lvl>
  </w:abstractNum>
  <w:abstractNum w:abstractNumId="1">
    <w:nsid w:val="72847743"/>
    <w:multiLevelType w:val="hybridMultilevel"/>
    <w:tmpl w:val="F62CB1F8"/>
    <w:lvl w:ilvl="0" w:tplc="363AD2D0">
      <w:start w:val="3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489E"/>
    <w:rsid w:val="00152C9F"/>
    <w:rsid w:val="002E454D"/>
    <w:rsid w:val="006550B2"/>
    <w:rsid w:val="007321F3"/>
    <w:rsid w:val="009D22A1"/>
    <w:rsid w:val="00A15E6E"/>
    <w:rsid w:val="00C34FC8"/>
    <w:rsid w:val="00CA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0B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550B2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550B2"/>
    <w:pPr>
      <w:shd w:val="clear" w:color="auto" w:fill="FFFFFF"/>
      <w:spacing w:after="0" w:line="254" w:lineRule="exact"/>
      <w:jc w:val="both"/>
    </w:pPr>
    <w:rPr>
      <w:rFonts w:eastAsiaTheme="minorHAnsi"/>
      <w:sz w:val="21"/>
      <w:szCs w:val="21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34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4F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8</cp:revision>
  <cp:lastPrinted>2023-04-11T03:42:00Z</cp:lastPrinted>
  <dcterms:created xsi:type="dcterms:W3CDTF">2023-04-10T15:47:00Z</dcterms:created>
  <dcterms:modified xsi:type="dcterms:W3CDTF">2023-04-11T05:52:00Z</dcterms:modified>
</cp:coreProperties>
</file>